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15" w:rsidRDefault="00EC16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1615" w:rsidRDefault="00EC1615">
      <w:pPr>
        <w:pStyle w:val="ConsPlusNormal"/>
        <w:jc w:val="both"/>
        <w:outlineLvl w:val="0"/>
      </w:pPr>
    </w:p>
    <w:p w:rsidR="00EC1615" w:rsidRDefault="00EC1615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EC1615" w:rsidRDefault="00EC1615">
      <w:pPr>
        <w:pStyle w:val="ConsPlusTitle"/>
        <w:jc w:val="center"/>
      </w:pPr>
      <w:r>
        <w:t>22-я сессия II созыва</w:t>
      </w:r>
    </w:p>
    <w:p w:rsidR="00EC1615" w:rsidRDefault="00EC1615">
      <w:pPr>
        <w:pStyle w:val="ConsPlusTitle"/>
        <w:jc w:val="center"/>
      </w:pPr>
    </w:p>
    <w:p w:rsidR="00EC1615" w:rsidRDefault="00EC1615">
      <w:pPr>
        <w:pStyle w:val="ConsPlusTitle"/>
        <w:jc w:val="center"/>
      </w:pPr>
      <w:r>
        <w:t>РЕШЕНИЕ</w:t>
      </w:r>
    </w:p>
    <w:p w:rsidR="00EC1615" w:rsidRDefault="00EC1615">
      <w:pPr>
        <w:pStyle w:val="ConsPlusTitle"/>
        <w:jc w:val="center"/>
      </w:pPr>
      <w:r>
        <w:t>от 28 октября 2010 г. N 162-р</w:t>
      </w:r>
    </w:p>
    <w:p w:rsidR="00EC1615" w:rsidRDefault="00EC1615">
      <w:pPr>
        <w:pStyle w:val="ConsPlusTitle"/>
        <w:jc w:val="center"/>
      </w:pPr>
    </w:p>
    <w:p w:rsidR="00EC1615" w:rsidRDefault="00EC1615">
      <w:pPr>
        <w:pStyle w:val="ConsPlusTitle"/>
        <w:jc w:val="center"/>
      </w:pPr>
      <w:r>
        <w:t>ОБ ОБЩЕСТВЕННОЙ МОЛОДЕЖНОЙ ПАЛАТЕ</w:t>
      </w:r>
    </w:p>
    <w:p w:rsidR="00EC1615" w:rsidRDefault="00EC1615">
      <w:pPr>
        <w:pStyle w:val="ConsPlusTitle"/>
        <w:jc w:val="center"/>
      </w:pPr>
      <w:r>
        <w:t>ПРИ СОВЕТЕ ГОРОДСКОГО ОКРУГА "ГОРОД НАРЬЯН-МАР"</w:t>
      </w:r>
    </w:p>
    <w:p w:rsidR="00EC1615" w:rsidRDefault="00EC16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6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615" w:rsidRDefault="00EC16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615" w:rsidRDefault="00EC16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городского округа "Город Нарьян-Мар"</w:t>
            </w:r>
            <w:proofErr w:type="gramEnd"/>
          </w:p>
          <w:p w:rsidR="00EC1615" w:rsidRDefault="00EC1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5" w:history="1">
              <w:r>
                <w:rPr>
                  <w:color w:val="0000FF"/>
                </w:rPr>
                <w:t>N 507-р</w:t>
              </w:r>
            </w:hyperlink>
            <w:r>
              <w:rPr>
                <w:color w:val="392C69"/>
              </w:rPr>
              <w:t xml:space="preserve">, от 26.09.2013 </w:t>
            </w:r>
            <w:hyperlink r:id="rId6" w:history="1">
              <w:r>
                <w:rPr>
                  <w:color w:val="0000FF"/>
                </w:rPr>
                <w:t>N 591-р</w:t>
              </w:r>
            </w:hyperlink>
            <w:r>
              <w:rPr>
                <w:color w:val="392C69"/>
              </w:rPr>
              <w:t xml:space="preserve">, от 24.06.2014 </w:t>
            </w:r>
            <w:hyperlink r:id="rId7" w:history="1">
              <w:r>
                <w:rPr>
                  <w:color w:val="0000FF"/>
                </w:rPr>
                <w:t>N 700-р</w:t>
              </w:r>
            </w:hyperlink>
            <w:r>
              <w:rPr>
                <w:color w:val="392C69"/>
              </w:rPr>
              <w:t>,</w:t>
            </w:r>
          </w:p>
          <w:p w:rsidR="00EC1615" w:rsidRDefault="00EC1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8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30.10.2017 </w:t>
            </w:r>
            <w:hyperlink r:id="rId9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25.10.2018 </w:t>
            </w:r>
            <w:hyperlink r:id="rId10" w:history="1">
              <w:r>
                <w:rPr>
                  <w:color w:val="0000FF"/>
                </w:rPr>
                <w:t>N 558-р</w:t>
              </w:r>
            </w:hyperlink>
            <w:r>
              <w:rPr>
                <w:color w:val="392C69"/>
              </w:rPr>
              <w:t>,</w:t>
            </w:r>
          </w:p>
          <w:p w:rsidR="00EC1615" w:rsidRDefault="00EC1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1" w:history="1">
              <w:r>
                <w:rPr>
                  <w:color w:val="0000FF"/>
                </w:rPr>
                <w:t>N 570-р</w:t>
              </w:r>
            </w:hyperlink>
            <w:r>
              <w:rPr>
                <w:color w:val="392C69"/>
              </w:rPr>
              <w:t xml:space="preserve">, от 05.09.2019 </w:t>
            </w:r>
            <w:hyperlink r:id="rId12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6</w:t>
        </w:r>
      </w:hyperlink>
      <w:r>
        <w:t xml:space="preserve"> Устава муниципального образования "Городской округ "Город Нарьян-Мар" Совет городского округа "Город Нарьян-Мар" решил: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1. Создать Общественную молодежную палату при Совете городского округа "Город Нарьян-Мар".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"Об Общественной молодежной палате при Совете городского округа "Город Нарьян-Мар" (прилагается).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Со дня вступления в силу настоящего решения признать утратившими силу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31.05.2007 N 178-р "Об утверждении Положения "О Молодежном Совете при органах местного самоуправления муниципального образования "Городской округ "Город Нарьян-Мар", </w:t>
      </w:r>
      <w:hyperlink r:id="rId15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18.09.2007 N 209-р "О внесении изменений в Положение "О молодежном Совете при органах местного самоуправления муниципального образования</w:t>
      </w:r>
      <w:proofErr w:type="gramEnd"/>
      <w:r>
        <w:t xml:space="preserve"> "</w:t>
      </w:r>
      <w:proofErr w:type="gramStart"/>
      <w:r>
        <w:t xml:space="preserve">Городской округ "Город Нарьян-Мар", </w:t>
      </w:r>
      <w:hyperlink r:id="rId16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20.11.2008 N 411-р "О внесении изменений в Положение "О Молодежном Совете при органах местного самоуправления МО "Городской округ "Город Нарьян-Мар", </w:t>
      </w:r>
      <w:hyperlink r:id="rId17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26.03.2009 N 472-р "О внесении изменений в Положение "О Молодежном Совете при органах местного самоуправления МО "Городской округ "Город Нарьян-Мар".</w:t>
      </w:r>
      <w:proofErr w:type="gramEnd"/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Со дня первого заседания Общественной молодежной палаты при Совете городского округа "Город Нарьян-Мар" признать утратившими силу решение Совета городского округа "Город Нарьян-Мар" от 16.09.2009 N 538-р "Об утверждении состава Молодежного Совета при органах местного самоуправления МО "Городской округ "Город Нарьян-Мар", решение Совета городского округа "Город Нарьян-Мар" от 19.03.2010 N 88-р "О внесении изменений в решение "Об утверждении состава Молодежного Совета</w:t>
      </w:r>
      <w:proofErr w:type="gramEnd"/>
      <w:r>
        <w:t xml:space="preserve"> при органах местного самоуправления МО "Городской округ "Город Нарьян-Мар", решение Совета городского округа "Город Нарьян-Мар" от 19.03.2010 N 89-р "Об утверждении Плана работы Молодежного состава при органах местного самоуправления МО "Городской округ "Город Нарьян-Мар" на 2010 год".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jc w:val="right"/>
      </w:pPr>
      <w:r>
        <w:t>Председатель Совета</w:t>
      </w:r>
    </w:p>
    <w:p w:rsidR="00EC1615" w:rsidRDefault="00EC1615">
      <w:pPr>
        <w:pStyle w:val="ConsPlusNormal"/>
        <w:jc w:val="right"/>
      </w:pPr>
      <w:r>
        <w:t>городского округа</w:t>
      </w:r>
    </w:p>
    <w:p w:rsidR="00EC1615" w:rsidRDefault="00EC1615">
      <w:pPr>
        <w:pStyle w:val="ConsPlusNormal"/>
        <w:jc w:val="right"/>
      </w:pPr>
      <w:r>
        <w:t>"Город Нарьян-Мар"</w:t>
      </w:r>
    </w:p>
    <w:p w:rsidR="00EC1615" w:rsidRDefault="00EC1615">
      <w:pPr>
        <w:pStyle w:val="ConsPlusNormal"/>
        <w:jc w:val="right"/>
      </w:pPr>
      <w:r>
        <w:lastRenderedPageBreak/>
        <w:t>О.В.СТАРОСТИНА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jc w:val="right"/>
        <w:outlineLvl w:val="0"/>
      </w:pPr>
      <w:r>
        <w:t>Утверждено</w:t>
      </w:r>
    </w:p>
    <w:p w:rsidR="00EC1615" w:rsidRDefault="00EC1615">
      <w:pPr>
        <w:pStyle w:val="ConsPlusNormal"/>
        <w:jc w:val="right"/>
      </w:pPr>
      <w:r>
        <w:t>решением Совета</w:t>
      </w:r>
    </w:p>
    <w:p w:rsidR="00EC1615" w:rsidRDefault="00EC1615">
      <w:pPr>
        <w:pStyle w:val="ConsPlusNormal"/>
        <w:jc w:val="right"/>
      </w:pPr>
      <w:r>
        <w:t>городского округа</w:t>
      </w:r>
    </w:p>
    <w:p w:rsidR="00EC1615" w:rsidRDefault="00EC1615">
      <w:pPr>
        <w:pStyle w:val="ConsPlusNormal"/>
        <w:jc w:val="right"/>
      </w:pPr>
      <w:r>
        <w:t>"Город Нарьян-Мар"</w:t>
      </w:r>
    </w:p>
    <w:p w:rsidR="00EC1615" w:rsidRDefault="00EC1615">
      <w:pPr>
        <w:pStyle w:val="ConsPlusNormal"/>
        <w:jc w:val="right"/>
      </w:pPr>
      <w:r>
        <w:t>от 28.10.2010 N 162-р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Title"/>
        <w:jc w:val="center"/>
      </w:pPr>
      <w:bookmarkStart w:id="0" w:name="P37"/>
      <w:bookmarkEnd w:id="0"/>
      <w:r>
        <w:t>ПОЛОЖЕНИЕ</w:t>
      </w:r>
    </w:p>
    <w:p w:rsidR="00EC1615" w:rsidRDefault="00EC1615">
      <w:pPr>
        <w:pStyle w:val="ConsPlusTitle"/>
        <w:jc w:val="center"/>
      </w:pPr>
      <w:r>
        <w:t>"ОБ ОБЩЕСТВЕННОЙ МОЛОДЕЖНОЙ ПАЛАТЕ ПРИ СОВЕТЕ</w:t>
      </w:r>
    </w:p>
    <w:p w:rsidR="00EC1615" w:rsidRDefault="00EC1615">
      <w:pPr>
        <w:pStyle w:val="ConsPlusTitle"/>
        <w:jc w:val="center"/>
      </w:pPr>
      <w:r>
        <w:t>ГОРОДСКОГО ОКРУГА "ГОРОД НАРЬЯН-МАР"</w:t>
      </w:r>
    </w:p>
    <w:p w:rsidR="00EC1615" w:rsidRDefault="00EC16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C16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615" w:rsidRDefault="00EC16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615" w:rsidRDefault="00EC16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городского округа "Город Нарьян-Мар"</w:t>
            </w:r>
            <w:proofErr w:type="gramEnd"/>
          </w:p>
          <w:p w:rsidR="00EC1615" w:rsidRDefault="00EC1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18" w:history="1">
              <w:r>
                <w:rPr>
                  <w:color w:val="0000FF"/>
                </w:rPr>
                <w:t>N 507-р</w:t>
              </w:r>
            </w:hyperlink>
            <w:r>
              <w:rPr>
                <w:color w:val="392C69"/>
              </w:rPr>
              <w:t xml:space="preserve">, от 26.09.2013 </w:t>
            </w:r>
            <w:hyperlink r:id="rId19" w:history="1">
              <w:r>
                <w:rPr>
                  <w:color w:val="0000FF"/>
                </w:rPr>
                <w:t>N 591-р</w:t>
              </w:r>
            </w:hyperlink>
            <w:r>
              <w:rPr>
                <w:color w:val="392C69"/>
              </w:rPr>
              <w:t xml:space="preserve">, от 24.06.2014 </w:t>
            </w:r>
            <w:hyperlink r:id="rId20" w:history="1">
              <w:r>
                <w:rPr>
                  <w:color w:val="0000FF"/>
                </w:rPr>
                <w:t>N 700-р</w:t>
              </w:r>
            </w:hyperlink>
            <w:r>
              <w:rPr>
                <w:color w:val="392C69"/>
              </w:rPr>
              <w:t>,</w:t>
            </w:r>
          </w:p>
          <w:p w:rsidR="00EC1615" w:rsidRDefault="00EC1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21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30.10.2017 </w:t>
            </w:r>
            <w:hyperlink r:id="rId22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25.10.2018 </w:t>
            </w:r>
            <w:hyperlink r:id="rId23" w:history="1">
              <w:r>
                <w:rPr>
                  <w:color w:val="0000FF"/>
                </w:rPr>
                <w:t>N 558-р</w:t>
              </w:r>
            </w:hyperlink>
            <w:r>
              <w:rPr>
                <w:color w:val="392C69"/>
              </w:rPr>
              <w:t>,</w:t>
            </w:r>
          </w:p>
          <w:p w:rsidR="00EC1615" w:rsidRDefault="00EC16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24" w:history="1">
              <w:r>
                <w:rPr>
                  <w:color w:val="0000FF"/>
                </w:rPr>
                <w:t>N 570-р</w:t>
              </w:r>
            </w:hyperlink>
            <w:r>
              <w:rPr>
                <w:color w:val="392C69"/>
              </w:rPr>
              <w:t xml:space="preserve">, от 05.09.2019 </w:t>
            </w:r>
            <w:hyperlink r:id="rId25" w:history="1">
              <w:r>
                <w:rPr>
                  <w:color w:val="0000FF"/>
                </w:rPr>
                <w:t>N 652-р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1615" w:rsidRDefault="00EC1615">
      <w:pPr>
        <w:pStyle w:val="ConsPlusNormal"/>
        <w:jc w:val="both"/>
      </w:pPr>
    </w:p>
    <w:p w:rsidR="00EC1615" w:rsidRDefault="00EC1615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ind w:firstLine="540"/>
        <w:jc w:val="both"/>
      </w:pPr>
      <w:r>
        <w:t>1. Общественная молодежная палата при Совете городского округа "Город Нарьян-Мар" (далее - Молодежная палата города) является постоянно действующим коллегиальным совещательным и консультативным органом по вопросам молодежной политики в муниципальном образовании "Городской округ "Город Нарьян-Мар" (далее - город Нарьян-Мар).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2. Молодежная палата города создается в целях обеспечения взаимодействия Совета городского округа "Город Нарьян-Мар" с молодежными общественными объединениями и молодежью города Нарьян-Мара для разработки рекомендаций по подготовке нормативных правовых актов органов местного самоуправления, реализации социально значимых программ в интересах молодежи.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Молодежная палата города не является юридическим лицом и осуществляет свою деятельность на общественных началах в соответствии с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7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"О государственной молодежной политике в Ненецком автономном округе" от 10.07.2000 N 250-ОЗ, </w:t>
      </w:r>
      <w:hyperlink r:id="rId28" w:history="1">
        <w:r>
          <w:rPr>
            <w:color w:val="0000FF"/>
          </w:rPr>
          <w:t>Уставом</w:t>
        </w:r>
      </w:hyperlink>
      <w:r>
        <w:t xml:space="preserve"> и нормативными правовыми актами МО "Городской округ "Город Нарьян-Мар", настоящим Положением и Регламентом Молодежной палаты города, который утверждается Молодежной палатой города.</w:t>
      </w:r>
      <w:proofErr w:type="gramEnd"/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Title"/>
        <w:ind w:firstLine="540"/>
        <w:jc w:val="both"/>
        <w:outlineLvl w:val="1"/>
      </w:pPr>
      <w:r>
        <w:t>Статья 2. Цели и задачи Молодежной палаты города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ind w:firstLine="540"/>
        <w:jc w:val="both"/>
      </w:pPr>
      <w:r>
        <w:t>1. Целями деятельности Молодежной палаты города являются: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1) содействие деятельности Совета городского округа "Город Нарьян-Мар" в области нормативного регулирования прав и законных интересов молодежи;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2) приобщение молодежи к общественной деятельности, формирование правовой и политической культуры; повышение престижа образования среди молодых граждан; развитие нравственных и патриотических качеств, поддержка гражданской активности молодежи; поощрение труда и инициативы молодых граждан в различных сферах производства, науки и </w:t>
      </w:r>
      <w:r>
        <w:lastRenderedPageBreak/>
        <w:t>техники, культуры и искусства;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3) - 4) </w:t>
      </w:r>
      <w:proofErr w:type="gramStart"/>
      <w:r>
        <w:t>исключены</w:t>
      </w:r>
      <w:proofErr w:type="gramEnd"/>
      <w:r>
        <w:t xml:space="preserve"> с 25 октября 2018 года. - </w:t>
      </w:r>
      <w:hyperlink r:id="rId29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25.10.2018 N 558-р;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5) привлечение молодежи к участию в выработке и принятию управленческих решений в области молодежной политики;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исключен</w:t>
      </w:r>
      <w:proofErr w:type="gramEnd"/>
      <w:r>
        <w:t xml:space="preserve"> с 25 октября 2018 года. - </w:t>
      </w:r>
      <w:hyperlink r:id="rId30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25.10.2018 N 558-р.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2. Для осуществления указанных целей Молодежная палата города реализует следующие задачи: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1) участвует в формировании концепции молодежной политики в городе Нарьян-Маре;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2) осуществляет мониторинг потребностей молодежи, анализирует проблемы в молодежной среде, изучает мнение молодежи о деятельности органов местного самоуправления города Нарьян-Мара;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3) вносит предложения и принимает участие в разработке проектов нормативных правовых актов в сфере молодежной политики Совета городского округа "Город Нарьян-Мар";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4) информирует Совет городского округа "Город Нарьян-Мар" о положении молодежи в городе Нарьян-Маре, наиболее актуальных проблемах молодежи, деятельности молодежных общественных объединений;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5) привлекает к взаимодействию с Советом городского округа "Город Нарьян-Мар" общественные, политические, профессиональные и иные молодежные организации (объединения);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6) содействует участию молодежи в мероприятиях, направленных на формирование правовой и политической культуры, развитие нравственных, гражданских и патриотических качеств, решение иных молодежных проблем;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7) осуществляет взаимодействие с Общественной молодежной палатой при Государственной Думе Федерального Собрания РФ, соответствующими органами в субъектах Российской Федерации, участвует в работе Общественной молодежной палаты при Собрании депутатов Ненецкого автономного округа;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8) обеспечивает взаимодействие общественных, политических, профессиональных и иных молодежных организаций (объединений) с Советом городского округа "Город Нарьян-Мар" при решении молодежных проблем;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9) осуществляет постоянное взаимодействие с общероссийскими, межрегиональными, региональными и местными молодежными общественными, студенческими объединениями, объединениями учащейся и работающей молодежи в целях поддержки и продвижения, выдвинутых ими общественно значимых инициатив.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Title"/>
        <w:ind w:firstLine="540"/>
        <w:jc w:val="both"/>
        <w:outlineLvl w:val="1"/>
      </w:pPr>
      <w:r>
        <w:t>Статья 3. Состав и порядок формирования Молодежной палаты города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ind w:firstLine="540"/>
        <w:jc w:val="both"/>
      </w:pPr>
      <w:r>
        <w:t>1. Молодежная палата города создается на добровольной основе из числа граждан Российской Федерации в возрасте от 14 до 35 лет, постоянно проживающих, работающих или обучающихся на территории муниципального образования "Городской округ "Город Нарьян-Мар".</w:t>
      </w:r>
    </w:p>
    <w:p w:rsidR="00EC1615" w:rsidRDefault="00EC1615">
      <w:pPr>
        <w:pStyle w:val="ConsPlusNormal"/>
        <w:spacing w:before="220"/>
        <w:ind w:firstLine="540"/>
        <w:jc w:val="both"/>
      </w:pPr>
      <w:bookmarkStart w:id="1" w:name="P74"/>
      <w:bookmarkEnd w:id="1"/>
      <w:r>
        <w:t>2. Молодежная палата города состоит из представителей следующих организаций: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lastRenderedPageBreak/>
        <w:t>1) молодежных общественных объединений, осуществляющих свою деятельность на территории города Нарьян-Мара;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2) коллективов молодежи муниципальных предприятий и учреждений, а также иных организаций (их обособленных структурных подразделений), расположенных на территории города Нарьян-Мара;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3) коллективов учебных заведений (их обособленных структурных подразделений), расположенных на территории города Нарьян-Мара;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4) органов местного самоуправления города Нарьян-Мара.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3. Представители избираются (делегируются) в состав Молодежной палаты города с учетом следующей нормы представительства: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- 1 делегат от организации (объединения, коллектива из числа указанных в </w:t>
      </w:r>
      <w:hyperlink w:anchor="P74" w:history="1">
        <w:r>
          <w:rPr>
            <w:color w:val="0000FF"/>
          </w:rPr>
          <w:t>части 2</w:t>
        </w:r>
      </w:hyperlink>
      <w:r>
        <w:t xml:space="preserve"> настоящей статьи), в которой численность молодежи составляет до 50 человек;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- 2 делегата - при численности молодежи от 50 до 150 человек;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- 3 делегата - при численности молодежи более 150 человек.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Количество представителей от одной организации (объединения, коллектива) может быть меньше установленной квоты.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Представители избираются (делегируются) в состав Молодежной палаты города сроком на период полномочий действующего созыва депутатов Совета городского округа "Город Нарьян-Мар". Член Молодежной палаты города по достижении им возраста 35 лет осуществляет свои полномочия до истечения срока полномочий того состава Молодежной палаты города, в который был назначен.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4. Организация, направившая своего представителя, вправе в любой момент отозвать своего представителя и направить нового представителя. Документом, подтверждающим отзыв члена Молодежной палаты города, является решение избравшего (делегировавшего) его органа об отзыве члена Молодежной палаты города или уведомление об иных причинах прекращения его деятельности, в том числе выход из состава Молодежной палаты города по собственному желанию.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5. Представители организаций и общественных объединений делегируются в состав Молодежной палаты города соответствующими руководящими органами. Решение принимается руководителем путем направления ходатайства в Совет городского округа "Город Нарьян-Мар".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Представители органов местного самоуправления делегируются в состав Молодежной палаты города путем подачи заявления в руководящий орган с выражением собственной инициативы. Решение принимается руководителем органа местного самоуправления путем направления ходатайства в Совет городского округа "Город Нарьян-Мар".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6. Состав Молодежной палаты города утверждается решением Совета городского округа "Город Нарьян-Мар".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Title"/>
        <w:ind w:firstLine="540"/>
        <w:jc w:val="both"/>
        <w:outlineLvl w:val="1"/>
      </w:pPr>
      <w:r>
        <w:t>Статья 4. Права и обязанности членов Молодежной палаты города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ind w:firstLine="540"/>
        <w:jc w:val="both"/>
      </w:pPr>
      <w:r>
        <w:t>1. Члены Молодежной палаты города имеют право: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1) избирать и быть избранными на руководящие должности Молодежной палаты города, а также в состав рабочих и исполнительных органов Молодежной палаты города;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lastRenderedPageBreak/>
        <w:t>2) вносить предложения при формировании планов работы Молодежной палаты города;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3) участвовать в обсуждении и принятии решений Молодежной палаты города, его рабочих, исполнительных и руководящих органов;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31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25.12.2012 N 507-р;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5) получать и распространять информацию о деятельности Молодежной палаты города;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6) знакомиться с документами Совета городского округа "Город Нарьян-Мар", относящимися к компетенции Молодежной палаты города;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7) в любое время беспрепятственно выйти из состава Молодежной палаты города, подав об этом соответствующее заявление;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8) обращаться по любым вопросам, связанным с деятельностью Молодежной палаты города, к руководящим лицам Молодежной палаты города.</w:t>
      </w:r>
    </w:p>
    <w:p w:rsidR="00EC1615" w:rsidRDefault="00EC1615">
      <w:pPr>
        <w:pStyle w:val="ConsPlusNormal"/>
        <w:spacing w:before="220"/>
        <w:ind w:left="540"/>
        <w:jc w:val="both"/>
      </w:pPr>
      <w:r>
        <w:t>2. Члены Молодежной палаты города обязаны: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1) участвовать в работе Молодежной палаты города, ее рабочих органов, членами которых они являются;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2) участвовать в реализации целей и задач Молодежной палаты города;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3) осуществлять свою деятельность в соответствии с действующим законодательством Российской Федерации и Ненецкого автономного округа, </w:t>
      </w:r>
      <w:hyperlink r:id="rId32" w:history="1">
        <w:r>
          <w:rPr>
            <w:color w:val="0000FF"/>
          </w:rPr>
          <w:t>Уставом</w:t>
        </w:r>
      </w:hyperlink>
      <w:r>
        <w:t xml:space="preserve"> и нормативными правовыми актами МО "Городской округ "Город Нарьян-Мар", настоящим Положением и Регламентом Молодежной палаты города;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4) регулярно присутствовать на заседаниях Молодежной палаты города, его рабочих и исполнительных органов, членами которых они являются;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5) активно участвовать в мероприятиях, проводимых Молодежной палатой города;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6) соблюдать нормы этики;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7) содействовать повышению авторитета Молодежной палаты города;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8) не допускать действий, наносящих ущерб деятельности и законным интересам Молодежной палаты города и ее членов, Совета городского округа "Город Нарьян-Мар" и его депутатов, сотрудников аппарата Совета городского округа "Город Нарьян-Мар";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9) соблюдать настоящее Положение и Регламент Молодежной палаты города, выполнять решения его руководящих и исполнительных органов.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Исключен</w:t>
      </w:r>
      <w:proofErr w:type="gramEnd"/>
      <w:r>
        <w:t xml:space="preserve"> с 25 октября 2018 года. - </w:t>
      </w:r>
      <w:hyperlink r:id="rId33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25.10.2018 N 558-р.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4. Молодежная палата города вправе принять решение о прекращении полномочий члена Молодежной палаты города в случаях: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- неучастия в заседаниях Молодежной палаты города или его органов более трех раз без уважительной причины;</w:t>
      </w:r>
    </w:p>
    <w:p w:rsidR="00EC1615" w:rsidRDefault="00EC1615">
      <w:pPr>
        <w:pStyle w:val="ConsPlusNormal"/>
        <w:spacing w:before="220"/>
        <w:ind w:left="540"/>
        <w:jc w:val="both"/>
      </w:pPr>
      <w:r>
        <w:t>- невыполнения решения Молодежной палаты города;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- неэтичного поведения во время заседания Молодежной палаты города и работы его </w:t>
      </w:r>
      <w:r>
        <w:lastRenderedPageBreak/>
        <w:t>органов;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- совершения действий, наносящих ущерб деятельности и законным интересам Молодежной палаты города и ее членов, Совета городского округа "Город Нарьян-Мар" и его депутатов, сотрудников аппарата Совета городского округа "Город Нарьян-Мар".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Данное решение считается принятым, если за него проголосовало 2/3 членов Молодежной палаты города, присутствующих на ее заседании. Решение о прекращении полномочий члена Молодежной палаты города утверждается председателем Совета городского округа "Город Нарьян-Мар".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Организация, интересы которой в Молодежной палате города представлял член палаты, полномочия которого были прекращены, вправе делегировать в Молодежную палату города другого представителя.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Title"/>
        <w:ind w:firstLine="540"/>
        <w:jc w:val="both"/>
        <w:outlineLvl w:val="1"/>
      </w:pPr>
      <w:r>
        <w:t>Статья 5. Организация работы Молодежной палаты города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ind w:firstLine="540"/>
        <w:jc w:val="both"/>
      </w:pPr>
      <w:r>
        <w:t>1. Структура и порядок деятельности Молодежной палаты города устанавливаются настоящим Положением и Регламентом Молодежной палаты города.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Работа Молодежной палаты города организуется в соответствии с ежегодным планом, предварительно согласованным с постоянной комиссией Совета городского округа "Город Нарьян-Мар" и утвержденным на заседании Молодежной палаты города.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Утвержденный на заседании Молодежной палаты города ежегодный план направляется Молодежной палатой города в органы местного самоуправления МО "Городской округ "Город Нарьян-Мар".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2. Основной формой работы Молодежной палаты города является ее заседание. Заседание Молодежной палаты города считается правомочным, если на нем присутствует не менее половины от утвержденного решением Совета городского округа "Город Нарьян-Мар" числа членов Молодежной палаты города.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Решения (рекомендации) Молодежной палаты города считаются принятыми, если за них проголосовало не менее половины от присутствующих на заседании членов Молодежной палаты города.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Решения (рекомендации) Молодежной палаты города доводятся до сведения органов местного самоуправления по вопросам их компетенции.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3. Исполнительным органом Молодежной палаты города, организующим исполнение принятых решений и руководство его деятельностью в период между заседаниями, является исполнительный комитет Молодежной палаты города (далее - исполком Молодежной палаты города, исполком).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В состав исполкома входят председатель Молодежной палаты города, заместитель председателя, секретарь и члены исполнительного комитета, ведущие отдельные направления деятельности.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Молодежная палата города может создавать из числа своих членов с привлечением представителей молодежных объединений, коллективов, организаций постоянные и (или) временные рабочие органы - комиссии и рабочие группы - по основным направлениям своей деятельности.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4. Заседания Молодежной палаты города проводятся по мере необходимости, но не реже 1 раза в три месяца. В случае необходимости могут проводиться внеочередные заседания. Сроки и </w:t>
      </w:r>
      <w:r>
        <w:lastRenderedPageBreak/>
        <w:t>порядок созыва заседаний Молодежной палаты города, его рабочих и исполнительных органов устанавливаются Регламентом Молодежной палаты города.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Повестка дня заседания определяется Молодежной палатой города самостоятельно. За основу повестки заседания берется проект повестки, подготовленный исполкомом с учетом предложений, внесенных депутатами городского Совета, рабочими органами Молодежной палаты города.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5. Почетным председателем Молодежной палаты города является председатель Совета городского округа "Город Нарьян-Мар". Почетный председатель может участвовать в работе заседаний Молодежной палаты города, исполкома Молодежной палаты города и пользуется правами, предусмотренными для членов Молодежной палаты города и членов исполкома.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6. Председатель Молодежной палаты города организует деятельность Молодежной палаты города и представляет ее в органах местного самоуправления города Нарьян-Мара, в иных организациях.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Права и обязанности председателя, заместителя председателя, секретаря и почетного председателя устанавливаются настоящим Положением и Регламентом Молодежной палаты города.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Title"/>
        <w:ind w:firstLine="540"/>
        <w:jc w:val="both"/>
        <w:outlineLvl w:val="1"/>
      </w:pPr>
      <w:r>
        <w:t>Статья 6. Обеспечение деятельности Молодежной палаты города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ind w:firstLine="540"/>
        <w:jc w:val="both"/>
      </w:pPr>
      <w:r>
        <w:t>1. Материально-техническое, информационное, методическое и организационное обеспечение деятельности Молодежной палаты города (далее - обеспечение деятельности Молодежной палаты города) осуществляется аппаратом Совета городского округа "Город Нарьян-Мар".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2. Обеспечение деятельности Молодежной палаты города осуществляется за счет средств бюджета муниципального образования "Городской округ "Город Нарьян-Мар" и в пределах лимитов бюджетных обязательств, установленных бюджетной сметой Совета городского округа "Город Нарьян-Мар".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Материально-техническое обеспечение Молодежной палаты включает в себя, в том числе: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- расходы по приобретению (изготовлению) удостоверения члена Молодежной палаты;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- расходы по приобретению (изготовлению) подарочной и сувенирной продукции, дипломов, вручаемых участникам конкурсов (мероприятий), реализуемых в рамках </w:t>
      </w:r>
      <w:proofErr w:type="gramStart"/>
      <w:r>
        <w:t>реализации ежегодного плана работы Молодежной палаты города</w:t>
      </w:r>
      <w:proofErr w:type="gramEnd"/>
      <w:r>
        <w:t>. Стоимость подарка не может превышать 3000,00 (три тысячи) рублей;</w:t>
      </w:r>
    </w:p>
    <w:p w:rsidR="00EC1615" w:rsidRDefault="00EC1615">
      <w:pPr>
        <w:pStyle w:val="ConsPlusNormal"/>
        <w:spacing w:before="220"/>
        <w:ind w:firstLine="540"/>
        <w:jc w:val="both"/>
      </w:pPr>
      <w:bookmarkStart w:id="2" w:name="P144"/>
      <w:bookmarkEnd w:id="2"/>
      <w:r>
        <w:t xml:space="preserve">- расходы на проезд в </w:t>
      </w:r>
      <w:proofErr w:type="gramStart"/>
      <w:r>
        <w:t>г</w:t>
      </w:r>
      <w:proofErr w:type="gramEnd"/>
      <w:r>
        <w:t>. Нарьян-Мар и обратно специалистов для проведения мероприятий по обучению (в том числе семинаров) для членов Молодежной палаты, а также расходы на проживание указанных специалистов;</w:t>
      </w:r>
    </w:p>
    <w:p w:rsidR="00EC1615" w:rsidRDefault="00EC1615">
      <w:pPr>
        <w:pStyle w:val="ConsPlusNormal"/>
        <w:spacing w:before="220"/>
        <w:ind w:firstLine="540"/>
        <w:jc w:val="both"/>
      </w:pPr>
      <w:bookmarkStart w:id="3" w:name="P145"/>
      <w:bookmarkEnd w:id="3"/>
      <w:r>
        <w:t>- расходы на проезд членов Молодежной палаты города к местам проведения мероприятий, относящихся к полномочиям Молодежной палаты города (в том числе конференций, семинаров, совещаний, съездов, слетов, заседаний, конгрессов, форумов и других мероприятий в рамках ежегодного плана работы Молодежной палаты города), и обратно, а также расходы на проживание.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Расходы, указанные в </w:t>
      </w:r>
      <w:hyperlink w:anchor="P144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145" w:history="1">
        <w:r>
          <w:rPr>
            <w:color w:val="0000FF"/>
          </w:rPr>
          <w:t>шестом</w:t>
        </w:r>
      </w:hyperlink>
      <w:r>
        <w:t xml:space="preserve"> настоящего пункта возмещаются при наличии документов, подтверждающих соответствующие расходы. Возмещение расходов осуществляется на основании ходатайства председателя Молодежной палаты города и распоряжения председателя Совета городского округа "Город Нарьян-Мар" (заместителя).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lastRenderedPageBreak/>
        <w:t>3. Дополнительное финансирование деятельности Молодежной палаты города допускается за счет источников средств, не запрещенных законодательством Российской Федерации.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 xml:space="preserve">4. Положение о порядке и размерах возмещения расходов, указанных в </w:t>
      </w:r>
      <w:hyperlink w:anchor="P144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145" w:history="1">
        <w:r>
          <w:rPr>
            <w:color w:val="0000FF"/>
          </w:rPr>
          <w:t>шестом пункта 2</w:t>
        </w:r>
      </w:hyperlink>
      <w:r>
        <w:t xml:space="preserve"> настоящей статьи, связанных с обеспечением деятельности Молодежной палаты города, утверждается распоряжением председателя Совета городского округа "Город Нарьян-Мар" (его заместителем).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5. Руководители молодежных общественных объединений, региональных отделений политических партий, муниципальных предприятий и учреждений, коллективов учебных заведений, иных организаций и их структурных подразделений оказывают содействие представителям этих организаций (объединений) в их общественной деятельности в составе Молодежной палаты города.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6. Член Молодежной палаты города имеет удостоверение, являющееся документом, подтверждающим его полномочия.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Удостоверение выдается на срок полномочий Молодежной палаты города.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По истечении срока полномочий члена Молодежной палаты удостоверение считается недействительным и остается у его владельца для памятного хранения.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Порядок оформления, выдачи, учета и хранения удостоверения члена Молодежной палаты, а также описание и образец удостоверения утверждается решением городского Совета.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Title"/>
        <w:ind w:firstLine="540"/>
        <w:jc w:val="both"/>
        <w:outlineLvl w:val="1"/>
      </w:pPr>
      <w:r>
        <w:t>Статья 7. Переходные положения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ind w:firstLine="540"/>
        <w:jc w:val="both"/>
      </w:pPr>
      <w:r>
        <w:t>1. На первом организационном заседании Молодежной палаты города из числа ее членов путем открытого голосования избираются председатель Молодежной палаты города, его заместитель, секретарь (которые являются членами исполкома по должности) и 4 члена исполнительного комитета. Избрание оформляется решением Молодежной палаты города.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По решению Молодежной палаты города на ее первом организационном заседании может быть избран организатор (группа организаторов), на которого возлагается организация деятельности Молодежной палаты города до проведения выборов исполнительного комитета.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2. Для разработки проекта Регламента на первом заседании Молодежной палаты города создается рабочая группа. Количественный и персональный состав рабочей группы, сроки разработки проекта Регламента устанавливаются решением Молодежной палаты города.</w:t>
      </w:r>
    </w:p>
    <w:p w:rsidR="00EC1615" w:rsidRDefault="00EC1615">
      <w:pPr>
        <w:pStyle w:val="ConsPlusNormal"/>
        <w:spacing w:before="220"/>
        <w:ind w:firstLine="540"/>
        <w:jc w:val="both"/>
      </w:pPr>
      <w:r>
        <w:t>Регламент Молодежной палаты города считается принятым, если за него проголосовало более половины от числа членов Молодежной палаты города.</w:t>
      </w: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jc w:val="both"/>
      </w:pPr>
    </w:p>
    <w:p w:rsidR="00EC1615" w:rsidRDefault="00EC1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721" w:rsidRDefault="008B5721"/>
    <w:sectPr w:rsidR="008B5721" w:rsidSect="004C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C1615"/>
    <w:rsid w:val="001555E4"/>
    <w:rsid w:val="00354D68"/>
    <w:rsid w:val="00602983"/>
    <w:rsid w:val="008B5721"/>
    <w:rsid w:val="00D34B6B"/>
    <w:rsid w:val="00EC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D56FD293139A8BD4750505B82E92BE400CD8DBB4CCDCB07424CB61B8EA5096C5D874C68E01484AE96BB0588889FD31005D99F80B8E3A5BF826812V7N" TargetMode="External"/><Relationship Id="rId13" Type="http://schemas.openxmlformats.org/officeDocument/2006/relationships/hyperlink" Target="consultantplus://offline/ref=7D9D56FD293139A8BD4750505B82E92BE400CD8DBB47CEC50D424CB61B8EA5096C5D874C68E01484AE96BF0588889FD31005D99F80B8E3A5BF826812V7N" TargetMode="External"/><Relationship Id="rId18" Type="http://schemas.openxmlformats.org/officeDocument/2006/relationships/hyperlink" Target="consultantplus://offline/ref=7D9D56FD293139A8BD4750505B82E92BE400CD8DB948C9CB0A424CB61B8EA5096C5D874C68E01484AE96BB0588889FD31005D99F80B8E3A5BF826812V7N" TargetMode="External"/><Relationship Id="rId26" Type="http://schemas.openxmlformats.org/officeDocument/2006/relationships/hyperlink" Target="consultantplus://offline/ref=7D9D56FD293139A8BD474E5D4DEEBE27E5039485B3189599024819EE44D7F54E3D5BD30832EC159AAC96BA10V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9D56FD293139A8BD4750505B82E92BE400CD8DBB4CCDCB07424CB61B8EA5096C5D874C68E01484AE96BB0588889FD31005D99F80B8E3A5BF826812V7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D9D56FD293139A8BD4750505B82E92BE400CD8DBA4FCECD0C424CB61B8EA5096C5D874C68E01484AE96BB0588889FD31005D99F80B8E3A5BF826812V7N" TargetMode="External"/><Relationship Id="rId12" Type="http://schemas.openxmlformats.org/officeDocument/2006/relationships/hyperlink" Target="consultantplus://offline/ref=7D9D56FD293139A8BD4750505B82E92BE400CD8DBC4FCEC808424CB61B8EA5096C5D874C68E01484AE96BB0588889FD31005D99F80B8E3A5BF826812V7N" TargetMode="External"/><Relationship Id="rId17" Type="http://schemas.openxmlformats.org/officeDocument/2006/relationships/hyperlink" Target="consultantplus://offline/ref=7D9D56FD293139A8BD4750505B82E92BE400CD8DB04EC9CC041F46BE4282A70E6302824B79E01583B097BB1E81DCCF19VEN" TargetMode="External"/><Relationship Id="rId25" Type="http://schemas.openxmlformats.org/officeDocument/2006/relationships/hyperlink" Target="consultantplus://offline/ref=7D9D56FD293139A8BD4750505B82E92BE400CD8DBC4FCEC808424CB61B8EA5096C5D874C68E01484AE96BB0588889FD31005D99F80B8E3A5BF826812V7N" TargetMode="External"/><Relationship Id="rId33" Type="http://schemas.openxmlformats.org/officeDocument/2006/relationships/hyperlink" Target="consultantplus://offline/ref=7D9D56FD293139A8BD4750505B82E92BE400CD8DBB49C1CB0F424CB61B8EA5096C5D874C68E01484AE96BA0688889FD31005D99F80B8E3A5BF826812V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D56FD293139A8BD4750505B82E92BE400CD8DBF4DCFC5041F46BE4282A70E6302824B79E01583B097BB1E81DCCF19VEN" TargetMode="External"/><Relationship Id="rId20" Type="http://schemas.openxmlformats.org/officeDocument/2006/relationships/hyperlink" Target="consultantplus://offline/ref=7D9D56FD293139A8BD4750505B82E92BE400CD8DBA4FCECD0C424CB61B8EA5096C5D874C68E01484AE96BB0588889FD31005D99F80B8E3A5BF826812V7N" TargetMode="External"/><Relationship Id="rId29" Type="http://schemas.openxmlformats.org/officeDocument/2006/relationships/hyperlink" Target="consultantplus://offline/ref=7D9D56FD293139A8BD4750505B82E92BE400CD8DBB49C1CB0F424CB61B8EA5096C5D874C68E01484AE96BB0688889FD31005D99F80B8E3A5BF826812V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D56FD293139A8BD4750505B82E92BE400CD8DB946CECC09424CB61B8EA5096C5D874C68E01484AE96BB0588889FD31005D99F80B8E3A5BF826812V7N" TargetMode="External"/><Relationship Id="rId11" Type="http://schemas.openxmlformats.org/officeDocument/2006/relationships/hyperlink" Target="consultantplus://offline/ref=7D9D56FD293139A8BD4750505B82E92BE400CD8DBB46CBC907424CB61B8EA5096C5D874C68E01484AE96BB0588889FD31005D99F80B8E3A5BF826812V7N" TargetMode="External"/><Relationship Id="rId24" Type="http://schemas.openxmlformats.org/officeDocument/2006/relationships/hyperlink" Target="consultantplus://offline/ref=7D9D56FD293139A8BD4750505B82E92BE400CD8DBB46CBC907424CB61B8EA5096C5D874C68E01484AE96BB0688889FD31005D99F80B8E3A5BF826812V7N" TargetMode="External"/><Relationship Id="rId32" Type="http://schemas.openxmlformats.org/officeDocument/2006/relationships/hyperlink" Target="consultantplus://offline/ref=7D9D56FD293139A8BD4750505B82E92BE400CD8DBB47CEC50D424CB61B8EA5096C5D875E68B81884A988BA009DDECE9614VCN" TargetMode="External"/><Relationship Id="rId5" Type="http://schemas.openxmlformats.org/officeDocument/2006/relationships/hyperlink" Target="consultantplus://offline/ref=7D9D56FD293139A8BD4750505B82E92BE400CD8DB948C9CB0A424CB61B8EA5096C5D874C68E01484AE96BB0588889FD31005D99F80B8E3A5BF826812V7N" TargetMode="External"/><Relationship Id="rId15" Type="http://schemas.openxmlformats.org/officeDocument/2006/relationships/hyperlink" Target="consultantplus://offline/ref=7D9D56FD293139A8BD4750505B82E92BE400CD8DBD4AC1C9041F46BE4282A70E6302824B79E01583B097BB1E81DCCF19VEN" TargetMode="External"/><Relationship Id="rId23" Type="http://schemas.openxmlformats.org/officeDocument/2006/relationships/hyperlink" Target="consultantplus://offline/ref=7D9D56FD293139A8BD4750505B82E92BE400CD8DBB49C1CB0F424CB61B8EA5096C5D874C68E01484AE96BB0588889FD31005D99F80B8E3A5BF826812V7N" TargetMode="External"/><Relationship Id="rId28" Type="http://schemas.openxmlformats.org/officeDocument/2006/relationships/hyperlink" Target="consultantplus://offline/ref=7D9D56FD293139A8BD4750505B82E92BE400CD8DBB47CEC50D424CB61B8EA5096C5D875E68B81884A988BA009DDECE9614VCN" TargetMode="External"/><Relationship Id="rId10" Type="http://schemas.openxmlformats.org/officeDocument/2006/relationships/hyperlink" Target="consultantplus://offline/ref=7D9D56FD293139A8BD4750505B82E92BE400CD8DBB49C1CB0F424CB61B8EA5096C5D874C68E01484AE96BB0588889FD31005D99F80B8E3A5BF826812V7N" TargetMode="External"/><Relationship Id="rId19" Type="http://schemas.openxmlformats.org/officeDocument/2006/relationships/hyperlink" Target="consultantplus://offline/ref=7D9D56FD293139A8BD4750505B82E92BE400CD8DB946CECC09424CB61B8EA5096C5D874C68E01484AE96BB0588889FD31005D99F80B8E3A5BF826812V7N" TargetMode="External"/><Relationship Id="rId31" Type="http://schemas.openxmlformats.org/officeDocument/2006/relationships/hyperlink" Target="consultantplus://offline/ref=7D9D56FD293139A8BD4750505B82E92BE400CD8DB948C9CB0A424CB61B8EA5096C5D874C68E01484AE96B90388889FD31005D99F80B8E3A5BF826812V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9D56FD293139A8BD4750505B82E92BE400CD8DBB4ACACA0E424CB61B8EA5096C5D874C68E01484AE96BB0588889FD31005D99F80B8E3A5BF826812V7N" TargetMode="External"/><Relationship Id="rId14" Type="http://schemas.openxmlformats.org/officeDocument/2006/relationships/hyperlink" Target="consultantplus://offline/ref=7D9D56FD293139A8BD4750505B82E92BE400CD8DB04EC9CB041F46BE4282A70E6302824B79E01583B097BB1E81DCCF19VEN" TargetMode="External"/><Relationship Id="rId22" Type="http://schemas.openxmlformats.org/officeDocument/2006/relationships/hyperlink" Target="consultantplus://offline/ref=7D9D56FD293139A8BD4750505B82E92BE400CD8DBB4ACACA0E424CB61B8EA5096C5D874C68E01484AE96BB0588889FD31005D99F80B8E3A5BF826812V7N" TargetMode="External"/><Relationship Id="rId27" Type="http://schemas.openxmlformats.org/officeDocument/2006/relationships/hyperlink" Target="consultantplus://offline/ref=7D9D56FD293139A8BD4750505B82E92BE400CD8DBB48C1C806424CB61B8EA5096C5D875E68B81884A988BA009DDECE9614VCN" TargetMode="External"/><Relationship Id="rId30" Type="http://schemas.openxmlformats.org/officeDocument/2006/relationships/hyperlink" Target="consultantplus://offline/ref=7D9D56FD293139A8BD4750505B82E92BE400CD8DBB49C1CB0F424CB61B8EA5096C5D874C68E01484AE96BB0688889FD31005D99F80B8E3A5BF826812V7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3815</Words>
  <Characters>21748</Characters>
  <Application>Microsoft Office Word</Application>
  <DocSecurity>0</DocSecurity>
  <Lines>181</Lines>
  <Paragraphs>51</Paragraphs>
  <ScaleCrop>false</ScaleCrop>
  <Company>HP</Company>
  <LinksUpToDate>false</LinksUpToDate>
  <CharactersWithSpaces>25512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2019-10-07T13:21:00Z</dcterms:created>
  <dcterms:modified xsi:type="dcterms:W3CDTF">2019-10-07T13:22:00Z</dcterms:modified>
</cp:coreProperties>
</file>