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5312" w:rsidRPr="00C40352" w:rsidRDefault="00D85312" w:rsidP="001F48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3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1 марта 2023 г</w:t>
      </w:r>
      <w:r w:rsidR="000307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ода</w:t>
      </w:r>
      <w:bookmarkStart w:id="0" w:name="_GoBack"/>
      <w:bookmarkEnd w:id="0"/>
      <w:r w:rsidRPr="00C403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вносятся изменения в правила противопожарного режима в Р</w:t>
      </w:r>
      <w:r w:rsidR="001F48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оссийской </w:t>
      </w:r>
      <w:r w:rsidRPr="00C403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</w:t>
      </w:r>
      <w:r w:rsidR="001F48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едерации</w:t>
      </w:r>
    </w:p>
    <w:p w:rsidR="001F480B" w:rsidRDefault="001F480B" w:rsidP="00D853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480B" w:rsidRDefault="001F480B" w:rsidP="00D853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Постановлением Правительства Российской Федерации от 24.10.2022 № 1885 внесены изменения в Правила </w:t>
      </w:r>
      <w:r w:rsidRPr="001F48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противопожарного режима в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85312" w:rsidRPr="00C40352" w:rsidRDefault="00D85312" w:rsidP="001F48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частности, установлено, что в отношении каждого здания, сооружения либо группы однотипных по функциональному назначению и пожарной нагрузке зданий и сооружений, расположенных по одному адресу, руководителем организации должна быть утверждена инструкция о мерах пожарной безопасности. </w:t>
      </w:r>
    </w:p>
    <w:p w:rsidR="00D85312" w:rsidRPr="00C40352" w:rsidRDefault="00D85312" w:rsidP="001F48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организации обеспечивает наличие и исправное состояние устройств для </w:t>
      </w:r>
      <w:proofErr w:type="spellStart"/>
      <w:r w:rsidRPr="00C4035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самозакрывания</w:t>
      </w:r>
      <w:proofErr w:type="spellEnd"/>
      <w:r w:rsidRPr="00C40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противопожарных дверей, а также дверных ручек, замков, уплотнений и порогов противопожарных дверей, предусмотренных изготовителем, а на дверях лестничных клеток, дверях эвакуационных выходов, в том числе ведущих из подвала на первый этаж (за исключением дверей, ведущих в квартиры, коридоры, вестибюли (фойе) и непосредственно наружу), приспособлений для </w:t>
      </w:r>
      <w:proofErr w:type="spellStart"/>
      <w:r w:rsidRPr="00C4035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самозакрывания</w:t>
      </w:r>
      <w:proofErr w:type="spellEnd"/>
      <w:r w:rsidRPr="00C40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85312" w:rsidRPr="00C40352" w:rsidRDefault="00D85312" w:rsidP="001F48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допускается устанавливать какие-либо приспособления, препятствующие нормальному закрыванию противопожарных или противодымных дверей (устройств). </w:t>
      </w:r>
    </w:p>
    <w:p w:rsidR="00D85312" w:rsidRPr="00C40352" w:rsidRDefault="00D85312" w:rsidP="001F48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организации обеспечивает ведение и внесение информации в журнал эксплуатации систем противопожарной защиты. Допускается ведение журнала эксплуатации систем противопожарной защиты в электронном виде. </w:t>
      </w:r>
    </w:p>
    <w:p w:rsidR="00D85312" w:rsidRPr="00C40352" w:rsidRDefault="00D85312" w:rsidP="001F48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ведения журнала эксплуатации систем противопожарной защиты определяется руководителем объекта защиты. </w:t>
      </w:r>
    </w:p>
    <w:p w:rsidR="00D85312" w:rsidRPr="00C40352" w:rsidRDefault="00D85312" w:rsidP="001F48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внесены изменения, касающиеся обеспечения пожарной безопасности территорий поселений и населенных пунктов, систем теплоснабжения и отопления, зданий для проживания людей, научных и образовательных организаций, культурно-просветительных и зрелищных учреждений, объектов хранения, и прочее. </w:t>
      </w:r>
    </w:p>
    <w:p w:rsidR="00D85312" w:rsidRDefault="00D85312" w:rsidP="001F48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в новой редакции изложены нормы обеспечения переносными огнетушителями объектов защиты в зависимости от их категорий по пожарной и взрывопожарной опасности и класса пожара (за исключением автозаправочных станций). </w:t>
      </w:r>
    </w:p>
    <w:p w:rsidR="00D85312" w:rsidRPr="001F480B" w:rsidRDefault="001F480B" w:rsidP="001F480B">
      <w:pPr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1F480B">
        <w:rPr>
          <w:rFonts w:ascii="Times New Roman" w:hAnsi="Times New Roman" w:cs="Times New Roman"/>
          <w:sz w:val="28"/>
          <w:szCs w:val="28"/>
        </w:rPr>
        <w:t>Указанные изменения в</w:t>
      </w:r>
      <w:r>
        <w:rPr>
          <w:rFonts w:ascii="Times New Roman" w:hAnsi="Times New Roman" w:cs="Times New Roman"/>
          <w:sz w:val="28"/>
          <w:szCs w:val="28"/>
        </w:rPr>
        <w:t>ступают в силу с 01.03.2022, за исключением отдельных положений.</w:t>
      </w:r>
    </w:p>
    <w:sectPr w:rsidR="00D85312" w:rsidRPr="001F48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312"/>
    <w:rsid w:val="0003078C"/>
    <w:rsid w:val="001F480B"/>
    <w:rsid w:val="008836D8"/>
    <w:rsid w:val="00D85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33141"/>
  <w15:chartTrackingRefBased/>
  <w15:docId w15:val="{E4E63EBD-90E6-4ACD-994F-6ABE8556C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8531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Карпушева Елена Юрьевна</dc:creator>
  <cp:keywords/>
  <dc:description/>
  <cp:lastModifiedBy>Карпушева Елена Юрьевна</cp:lastModifiedBy>
  <cp:revision>3</cp:revision>
  <dcterms:created xsi:type="dcterms:W3CDTF">2022-11-01T06:28:00Z</dcterms:created>
  <dcterms:modified xsi:type="dcterms:W3CDTF">2022-11-01T06:45:00Z</dcterms:modified>
</cp:coreProperties>
</file>